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3"/>
        </w:tabs>
        <w:jc w:val="left"/>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附件：</w:t>
      </w:r>
    </w:p>
    <w:p>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我们的新时代·</w:t>
      </w:r>
      <w:r>
        <w:rPr>
          <w:rFonts w:hint="eastAsia" w:ascii="方正小标宋简体" w:hAnsi="方正小标宋简体" w:eastAsia="方正小标宋简体" w:cs="方正小标宋简体"/>
          <w:b w:val="0"/>
          <w:bCs w:val="0"/>
          <w:sz w:val="36"/>
          <w:szCs w:val="36"/>
          <w:lang w:eastAsia="zh-CN"/>
        </w:rPr>
        <w:t>睛彩青海”</w:t>
      </w:r>
      <w:r>
        <w:rPr>
          <w:rFonts w:hint="eastAsia" w:ascii="方正小标宋简体" w:hAnsi="方正小标宋简体" w:eastAsia="方正小标宋简体" w:cs="方正小标宋简体"/>
          <w:b w:val="0"/>
          <w:bCs w:val="0"/>
          <w:sz w:val="36"/>
          <w:szCs w:val="36"/>
        </w:rPr>
        <w:t>主题作品</w:t>
      </w:r>
      <w:r>
        <w:rPr>
          <w:rFonts w:hint="eastAsia" w:ascii="方正小标宋简体" w:hAnsi="方正小标宋简体" w:eastAsia="方正小标宋简体" w:cs="方正小标宋简体"/>
          <w:b w:val="0"/>
          <w:bCs w:val="0"/>
          <w:sz w:val="36"/>
          <w:szCs w:val="36"/>
          <w:lang w:eastAsia="zh-CN"/>
        </w:rPr>
        <w:t>创作选题重点扶持名单</w:t>
      </w:r>
    </w:p>
    <w:tbl>
      <w:tblPr>
        <w:tblStyle w:val="9"/>
        <w:tblW w:w="158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2324"/>
        <w:gridCol w:w="2206"/>
        <w:gridCol w:w="1754"/>
        <w:gridCol w:w="1531"/>
        <w:gridCol w:w="7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sz w:val="24"/>
                <w:szCs w:val="24"/>
                <w:u w:val="none"/>
                <w:lang w:eastAsia="zh-CN"/>
              </w:rPr>
              <w:t>序号</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选题作品名称</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申报单位</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类别</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拟定时长</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内容梗概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b w:val="0"/>
                <w:bCs w:val="0"/>
                <w:i w:val="0"/>
                <w:color w:val="000000"/>
                <w:kern w:val="0"/>
                <w:sz w:val="21"/>
                <w:szCs w:val="21"/>
                <w:u w:val="none"/>
                <w:lang w:val="en-US" w:eastAsia="zh-CN" w:bidi="ar"/>
              </w:rPr>
              <w:t>《思想的田野·青海篇》</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青海广播电视台</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lang w:val="en-US" w:eastAsia="zh-CN"/>
              </w:rPr>
            </w:pPr>
            <w:r>
              <w:rPr>
                <w:rFonts w:hint="eastAsia" w:ascii="方正仿宋_GBK" w:hAnsi="方正仿宋_GBK" w:eastAsia="方正仿宋_GBK" w:cs="方正仿宋_GBK"/>
                <w:b w:val="0"/>
                <w:bCs/>
                <w:i w:val="0"/>
                <w:color w:val="000000"/>
                <w:kern w:val="0"/>
                <w:sz w:val="21"/>
                <w:szCs w:val="21"/>
                <w:u w:val="none"/>
                <w:lang w:val="en-US" w:eastAsia="zh-CN" w:bidi="ar"/>
              </w:rPr>
              <w:t>青海卫视</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大型政论节目</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1集*60分钟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整个节目将用三个维度进行阐释：生态美、发现美、和谐美。节目中将派出三组观察员进行实地探访和体验。以主持人、文化嘉宾、文艺嘉宾、飞行嘉宾为主导的形式开展。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《青海湖畔牧羊少年</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b w:val="0"/>
                <w:bCs w:val="0"/>
                <w:lang w:val="en-US" w:eastAsia="zh-CN"/>
              </w:rPr>
              <w:t>追梦之旅》</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lang w:val="en-US" w:eastAsia="zh-CN"/>
              </w:rPr>
              <w:t>青海广电影视传媒有限公司</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lang w:val="en-US" w:eastAsia="zh-CN"/>
              </w:rPr>
              <w:t>动画片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i w:val="0"/>
                <w:color w:val="000000"/>
                <w:kern w:val="0"/>
                <w:sz w:val="21"/>
                <w:szCs w:val="21"/>
                <w:u w:val="none"/>
                <w:lang w:val="en-US" w:eastAsia="zh-CN" w:bidi="ar"/>
              </w:rPr>
            </w:pPr>
            <w:r>
              <w:rPr>
                <w:rFonts w:hint="eastAsia" w:ascii="方正仿宋_GBK" w:hAnsi="方正仿宋_GBK" w:eastAsia="方正仿宋_GBK" w:cs="方正仿宋_GBK"/>
                <w:lang w:val="en-US" w:eastAsia="zh-CN"/>
              </w:rPr>
              <w:t>1集*30分钟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讲述真实的青海少年身上那股子真诚、执着，凭借自己的奋斗，获取个人价值和人生财富的故事。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u w:val="none"/>
                <w:lang w:val="en-US" w:eastAsia="zh-CN" w:bidi="ar-SA"/>
              </w:rPr>
            </w:pPr>
            <w:r>
              <w:rPr>
                <w:rFonts w:hint="eastAsia" w:ascii="方正仿宋_GBK" w:hAnsi="方正仿宋_GBK" w:eastAsia="方正仿宋_GBK" w:cs="方正仿宋_GBK"/>
                <w:sz w:val="21"/>
                <w:szCs w:val="21"/>
                <w:u w:val="none"/>
                <w:lang w:val="en-US" w:eastAsia="zh-CN"/>
              </w:rPr>
              <w:t>《遇见西宁》</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lang w:val="en-US" w:eastAsia="zh-CN"/>
              </w:rPr>
            </w:pPr>
            <w:r>
              <w:rPr>
                <w:rFonts w:hint="eastAsia" w:ascii="方正仿宋_GBK" w:hAnsi="方正仿宋_GBK" w:eastAsia="方正仿宋_GBK" w:cs="方正仿宋_GBK"/>
                <w:sz w:val="21"/>
                <w:szCs w:val="21"/>
                <w:u w:val="none"/>
                <w:lang w:val="en-US" w:eastAsia="zh-CN"/>
              </w:rPr>
              <w:t>西宁广播电视台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u w:val="none"/>
                <w:lang w:val="en-US" w:eastAsia="zh-CN" w:bidi="ar-SA"/>
              </w:rPr>
            </w:pPr>
            <w:r>
              <w:rPr>
                <w:rFonts w:hint="eastAsia" w:ascii="方正仿宋_GBK" w:hAnsi="方正仿宋_GBK" w:eastAsia="方正仿宋_GBK" w:cs="方正仿宋_GBK"/>
                <w:sz w:val="21"/>
                <w:szCs w:val="21"/>
                <w:u w:val="none"/>
                <w:lang w:val="en-US" w:eastAsia="zh-CN"/>
              </w:rPr>
              <w:t>纪录片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4集*35分钟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本片以生态环境保护为主题，围绕保护自然、恪尽职守、热爱生活、锐意创新、追逐梦想的不同层面，以此展示西宁生态文明建设与发展，见证今天的发展成就。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4</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方正仿宋_GBK" w:hAnsi="方正仿宋_GBK" w:eastAsia="方正仿宋_GBK" w:cs="方正仿宋_GBK"/>
                <w:sz w:val="21"/>
                <w:szCs w:val="21"/>
                <w:u w:val="none"/>
                <w:lang w:val="en-US" w:eastAsia="zh-CN"/>
              </w:rPr>
              <w:t>《永怀之歌》</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方正仿宋_GBK" w:hAnsi="方正仿宋_GBK" w:eastAsia="方正仿宋_GBK" w:cs="方正仿宋_GBK"/>
                <w:sz w:val="21"/>
                <w:szCs w:val="21"/>
                <w:u w:val="none"/>
                <w:lang w:val="en-US" w:eastAsia="zh-CN"/>
              </w:rPr>
              <w:t>青海广播电视台新闻综合广播</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方正仿宋_GBK" w:hAnsi="方正仿宋_GBK" w:eastAsia="方正仿宋_GBK" w:cs="方正仿宋_GBK"/>
                <w:sz w:val="21"/>
                <w:szCs w:val="21"/>
                <w:u w:val="none"/>
                <w:lang w:val="en-US" w:eastAsia="zh-CN"/>
              </w:rPr>
              <w:t>三集广播连续剧</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3集*30分钟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以“初心与使命”为核心主旨，通过讲述郭永怀、李佩及郭芹的生平事迹，帮助读者充分了解郭永怀一家人的生活、工作情况。从他们身上展现“两弹一星”精神。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《家是青海》</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青海广播电视台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纪录片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6集*15分钟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拟以习近平总书记关于铸牢中华民族共同体意识，开创民族地区工作新局面为引线，讲述发生在青海大地生动鲜活的民族故事，彰显青海各民族守望相助、和谐共荣的生动画面。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《守护中华水塔》</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lang w:val="en-US" w:eastAsia="zh-CN"/>
              </w:rPr>
              <w:t>青海广电影视传媒有限公司</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微纪录片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Cs/>
                <w:kern w:val="2"/>
                <w:sz w:val="21"/>
                <w:szCs w:val="21"/>
                <w:lang w:val="en-US" w:eastAsia="zh-CN" w:bidi="ar-SA"/>
              </w:rPr>
            </w:pPr>
            <w:r>
              <w:rPr>
                <w:rFonts w:hint="eastAsia" w:ascii="方正仿宋_GBK" w:hAnsi="方正仿宋_GBK" w:eastAsia="方正仿宋_GBK" w:cs="方正仿宋_GBK"/>
                <w:bCs/>
                <w:sz w:val="21"/>
                <w:szCs w:val="21"/>
                <w:lang w:val="en-US" w:eastAsia="zh-CN"/>
              </w:rPr>
              <w:t>15集*8分钟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聚焦守护中华水塔这一主题，聚焦于与此相关的人们，通过讲述一系列真实、鲜活的故事，纪录下在这片美丽土地上正在发生的改变与逐步实现的梦想的系列微纪录片《守护中华水塔》，共15集，每集5～8分钟。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《遇见治多—</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1"/>
                <w:lang w:val="en-US" w:eastAsia="zh-CN" w:bidi="ar-SA"/>
              </w:rPr>
            </w:pPr>
            <w:r>
              <w:rPr>
                <w:rFonts w:hint="eastAsia" w:ascii="方正仿宋_GBK" w:hAnsi="方正仿宋_GBK" w:eastAsia="方正仿宋_GBK" w:cs="方正仿宋_GBK"/>
                <w:b w:val="0"/>
                <w:bCs w:val="0"/>
                <w:lang w:val="en-US" w:eastAsia="zh-CN"/>
              </w:rPr>
              <w:t>大美嘉洛》</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1"/>
                <w:lang w:val="en-US" w:eastAsia="zh-CN" w:bidi="ar-SA"/>
              </w:rPr>
            </w:pPr>
            <w:r>
              <w:rPr>
                <w:rFonts w:hint="eastAsia" w:ascii="方正仿宋_GBK" w:hAnsi="方正仿宋_GBK" w:eastAsia="方正仿宋_GBK" w:cs="方正仿宋_GBK"/>
                <w:lang w:val="en-US" w:eastAsia="zh-CN"/>
              </w:rPr>
              <w:t>治多县广播电视台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1"/>
                <w:lang w:val="en-US" w:eastAsia="zh-CN" w:bidi="ar-SA"/>
              </w:rPr>
            </w:pPr>
            <w:r>
              <w:rPr>
                <w:rFonts w:hint="eastAsia" w:ascii="方正仿宋_GBK" w:hAnsi="方正仿宋_GBK" w:eastAsia="方正仿宋_GBK" w:cs="方正仿宋_GBK"/>
                <w:lang w:val="en-US" w:eastAsia="zh-CN"/>
              </w:rPr>
              <w:t>纪录片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1"/>
                <w:lang w:val="en-US" w:eastAsia="zh-CN" w:bidi="ar-SA"/>
              </w:rPr>
            </w:pPr>
            <w:r>
              <w:rPr>
                <w:rFonts w:hint="eastAsia" w:ascii="方正仿宋_GBK" w:hAnsi="方正仿宋_GBK" w:eastAsia="方正仿宋_GBK" w:cs="方正仿宋_GBK"/>
                <w:lang w:val="en-US" w:eastAsia="zh-CN"/>
              </w:rPr>
              <w:t>1集*20分钟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通过画面解说，展现治多县的发展成果和未来规划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8</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4"/>
                <w:szCs w:val="24"/>
                <w:lang w:val="en-US" w:eastAsia="zh-CN" w:bidi="ar-SA"/>
              </w:rPr>
            </w:pPr>
            <w:r>
              <w:rPr>
                <w:rFonts w:hint="eastAsia" w:ascii="方正仿宋_GBK" w:hAnsi="方正仿宋_GBK" w:eastAsia="方正仿宋_GBK" w:cs="方正仿宋_GBK"/>
                <w:b w:val="0"/>
                <w:bCs w:val="0"/>
                <w:lang w:val="en-US" w:eastAsia="zh-CN"/>
              </w:rPr>
              <w:t>《航拍玉树》</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4"/>
                <w:lang w:val="en-US" w:eastAsia="zh-CN" w:bidi="ar-SA"/>
              </w:rPr>
            </w:pPr>
            <w:r>
              <w:rPr>
                <w:rFonts w:hint="eastAsia" w:ascii="方正仿宋_GBK" w:hAnsi="方正仿宋_GBK" w:eastAsia="方正仿宋_GBK" w:cs="方正仿宋_GBK"/>
                <w:lang w:val="en-US" w:eastAsia="zh-CN"/>
              </w:rPr>
              <w:t>玉树藏族自治州广播电视台新媒体中心</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4"/>
                <w:lang w:val="en-US" w:eastAsia="zh-CN" w:bidi="ar-SA"/>
              </w:rPr>
            </w:pPr>
            <w:r>
              <w:rPr>
                <w:rFonts w:hint="eastAsia" w:ascii="方正仿宋_GBK" w:hAnsi="方正仿宋_GBK" w:eastAsia="方正仿宋_GBK" w:cs="方正仿宋_GBK"/>
                <w:lang w:val="en-US" w:eastAsia="zh-CN"/>
              </w:rPr>
              <w:t>记录短片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val="0"/>
                <w:kern w:val="2"/>
                <w:sz w:val="21"/>
                <w:szCs w:val="24"/>
                <w:lang w:val="en-US" w:eastAsia="zh-CN" w:bidi="ar-SA"/>
              </w:rPr>
            </w:pPr>
            <w:r>
              <w:rPr>
                <w:rFonts w:hint="eastAsia" w:ascii="方正仿宋_GBK" w:hAnsi="方正仿宋_GBK" w:eastAsia="方正仿宋_GBK" w:cs="方正仿宋_GBK"/>
                <w:lang w:val="en-US" w:eastAsia="zh-CN"/>
              </w:rPr>
              <w:t>12集*7分钟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方正仿宋_GBK" w:hAnsi="方正仿宋_GBK" w:eastAsia="方正仿宋_GBK" w:cs="方正仿宋_GBK"/>
                <w:b w:val="0"/>
                <w:bCs/>
                <w:i w:val="0"/>
                <w:color w:val="000000"/>
                <w:kern w:val="0"/>
                <w:sz w:val="21"/>
                <w:szCs w:val="21"/>
                <w:u w:val="none"/>
                <w:lang w:val="en-US" w:eastAsia="zh-CN" w:bidi="ar"/>
              </w:rPr>
              <w:t>以玉树州整体地理地貌为开篇拍摄，纪录片每集内容将围绕玉树近几年建设整体风貌进行拍摄，后期再配以可观赏性和历史价值感的转场片花，将纪录片的历史感、怀旧感、与时俱进和蓬勃发展展现在大众视野。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FF"/>
                <w:kern w:val="2"/>
                <w:sz w:val="21"/>
                <w:szCs w:val="21"/>
                <w:u w:val="none"/>
                <w:lang w:val="en-US" w:eastAsia="zh-CN" w:bidi="ar-SA"/>
              </w:rPr>
            </w:pPr>
            <w:r>
              <w:rPr>
                <w:rFonts w:hint="eastAsia" w:ascii="方正仿宋_GBK" w:hAnsi="方正仿宋_GBK" w:eastAsia="方正仿宋_GBK" w:cs="方正仿宋_GBK"/>
                <w:bCs/>
                <w:sz w:val="21"/>
                <w:szCs w:val="21"/>
                <w:lang w:val="en-US" w:eastAsia="zh-CN"/>
              </w:rPr>
              <w:t>《荒原上》</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lang w:val="en-US" w:eastAsia="zh-CN" w:bidi="ar-SA"/>
              </w:rPr>
            </w:pPr>
            <w:r>
              <w:rPr>
                <w:rFonts w:hint="eastAsia" w:ascii="方正仿宋_GBK" w:hAnsi="方正仿宋_GBK" w:eastAsia="方正仿宋_GBK" w:cs="方正仿宋_GBK"/>
                <w:bCs/>
                <w:sz w:val="21"/>
                <w:szCs w:val="21"/>
                <w:lang w:val="en-US" w:eastAsia="zh-CN"/>
              </w:rPr>
              <w:t>海北州广播电视台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lang w:val="en-US" w:eastAsia="zh-CN" w:bidi="ar-SA"/>
              </w:rPr>
            </w:pPr>
            <w:r>
              <w:rPr>
                <w:rFonts w:hint="eastAsia" w:ascii="方正仿宋_GBK" w:hAnsi="方正仿宋_GBK" w:eastAsia="方正仿宋_GBK" w:cs="方正仿宋_GBK"/>
                <w:bCs/>
                <w:sz w:val="21"/>
                <w:szCs w:val="21"/>
                <w:lang w:val="en-US" w:eastAsia="zh-CN"/>
              </w:rPr>
              <w:t>电视纪录片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lang w:val="en-US" w:eastAsia="zh-CN" w:bidi="ar-SA"/>
              </w:rPr>
            </w:pPr>
            <w:r>
              <w:rPr>
                <w:rFonts w:hint="eastAsia" w:ascii="方正仿宋_GBK" w:hAnsi="方正仿宋_GBK" w:eastAsia="方正仿宋_GBK" w:cs="方正仿宋_GBK"/>
                <w:bCs/>
                <w:sz w:val="21"/>
                <w:szCs w:val="21"/>
                <w:lang w:val="en-US" w:eastAsia="zh-CN"/>
              </w:rPr>
              <w:t>1集*20分钟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故事围绕主人翁拥有写作天赋的游牧人-索南才让，记录这位游牧作家的真实生活和情感。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10</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val="0"/>
                <w:bCs/>
                <w:i w:val="0"/>
                <w:color w:val="0000FF"/>
                <w:kern w:val="2"/>
                <w:sz w:val="21"/>
                <w:szCs w:val="21"/>
                <w:u w:val="none"/>
                <w:lang w:val="en-US" w:eastAsia="zh-CN" w:bidi="ar-SA"/>
              </w:rPr>
            </w:pPr>
            <w:r>
              <w:rPr>
                <w:rFonts w:hint="eastAsia" w:ascii="方正仿宋_GBK" w:hAnsi="方正仿宋_GBK" w:eastAsia="方正仿宋_GBK" w:cs="方正仿宋_GBK"/>
                <w:sz w:val="21"/>
                <w:szCs w:val="21"/>
                <w:lang w:val="en-US" w:eastAsia="zh-CN"/>
              </w:rPr>
              <w:t>《新海南 新征程》</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lang w:val="en-US" w:eastAsia="zh-CN" w:bidi="ar-SA"/>
              </w:rPr>
            </w:pPr>
            <w:r>
              <w:rPr>
                <w:rFonts w:hint="eastAsia" w:ascii="方正仿宋_GBK" w:hAnsi="方正仿宋_GBK" w:eastAsia="方正仿宋_GBK" w:cs="方正仿宋_GBK"/>
                <w:sz w:val="21"/>
                <w:szCs w:val="21"/>
                <w:lang w:val="en-US" w:eastAsia="zh-CN"/>
              </w:rPr>
              <w:t>海南州广播电视台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lang w:val="en-US" w:eastAsia="zh-CN" w:bidi="ar-SA"/>
              </w:rPr>
            </w:pPr>
            <w:r>
              <w:rPr>
                <w:rFonts w:hint="eastAsia" w:ascii="方正仿宋_GBK" w:hAnsi="方正仿宋_GBK" w:eastAsia="方正仿宋_GBK" w:cs="方正仿宋_GBK"/>
                <w:sz w:val="21"/>
                <w:szCs w:val="21"/>
                <w:lang w:val="en-US" w:eastAsia="zh-CN"/>
              </w:rPr>
              <w:t>纪录片</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2"/>
                <w:sz w:val="21"/>
                <w:szCs w:val="21"/>
                <w:lang w:val="en-US" w:eastAsia="zh-CN" w:bidi="ar-SA"/>
              </w:rPr>
            </w:pPr>
            <w:r>
              <w:rPr>
                <w:rFonts w:hint="eastAsia" w:ascii="方正仿宋_GBK" w:hAnsi="方正仿宋_GBK" w:eastAsia="方正仿宋_GBK" w:cs="方正仿宋_GBK"/>
                <w:sz w:val="21"/>
                <w:szCs w:val="21"/>
                <w:lang w:val="en-US" w:eastAsia="zh-CN"/>
              </w:rPr>
              <w:t>30集*10分钟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Theme="minorEastAsia" w:hAnsiTheme="minorEastAsia" w:eastAsiaTheme="minorEastAsia" w:cstheme="minorEastAsia"/>
                <w:b w:val="0"/>
                <w:bCs/>
                <w:i w:val="0"/>
                <w:color w:val="000000"/>
                <w:kern w:val="0"/>
                <w:sz w:val="21"/>
                <w:szCs w:val="21"/>
                <w:u w:val="none"/>
                <w:lang w:val="en-US" w:eastAsia="zh-CN" w:bidi="ar"/>
              </w:rPr>
            </w:pPr>
            <w:r>
              <w:rPr>
                <w:rFonts w:hint="eastAsia" w:ascii="方正仿宋_GBK" w:hAnsi="方正仿宋_GBK" w:eastAsia="方正仿宋_GBK" w:cs="方正仿宋_GBK"/>
                <w:b w:val="0"/>
                <w:bCs/>
                <w:i w:val="0"/>
                <w:color w:val="000000"/>
                <w:kern w:val="0"/>
                <w:sz w:val="21"/>
                <w:szCs w:val="21"/>
                <w:u w:val="none"/>
                <w:lang w:val="en-US" w:eastAsia="zh-CN" w:bidi="ar"/>
              </w:rPr>
              <w:t>呈现海南州优质的生态自然环境、人文景观、</w:t>
            </w:r>
            <w:r>
              <w:rPr>
                <w:rFonts w:hint="eastAsia" w:ascii="方正仿宋_GBK" w:hAnsi="方正仿宋_GBK" w:eastAsia="方正仿宋_GBK" w:cs="方正仿宋_GBK"/>
                <w:b w:val="0"/>
                <w:bCs/>
                <w:i w:val="0"/>
                <w:color w:val="000000"/>
                <w:kern w:val="0"/>
                <w:sz w:val="21"/>
                <w:szCs w:val="21"/>
                <w:u w:val="none"/>
                <w:lang w:val="en-US" w:eastAsia="zh-CN" w:bidi="ar"/>
              </w:rPr>
              <w:fldChar w:fldCharType="begin"/>
            </w:r>
            <w:r>
              <w:rPr>
                <w:rFonts w:hint="eastAsia" w:ascii="方正仿宋_GBK" w:hAnsi="方正仿宋_GBK" w:eastAsia="方正仿宋_GBK" w:cs="方正仿宋_GBK"/>
                <w:b w:val="0"/>
                <w:bCs/>
                <w:i w:val="0"/>
                <w:color w:val="000000"/>
                <w:kern w:val="0"/>
                <w:sz w:val="21"/>
                <w:szCs w:val="21"/>
                <w:u w:val="none"/>
                <w:lang w:val="en-US" w:eastAsia="zh-CN" w:bidi="ar"/>
              </w:rPr>
              <w:instrText xml:space="preserve"> HYPERLINK "http://baike.sogou.com/lemma/ShowInnerLink.htm?lemmaId=49584&amp;ss_c=ssc.citiao.link" \t "_blank" </w:instrText>
            </w:r>
            <w:r>
              <w:rPr>
                <w:rFonts w:hint="eastAsia" w:ascii="方正仿宋_GBK" w:hAnsi="方正仿宋_GBK" w:eastAsia="方正仿宋_GBK" w:cs="方正仿宋_GBK"/>
                <w:b w:val="0"/>
                <w:bCs/>
                <w:i w:val="0"/>
                <w:color w:val="000000"/>
                <w:kern w:val="0"/>
                <w:sz w:val="21"/>
                <w:szCs w:val="21"/>
                <w:u w:val="none"/>
                <w:lang w:val="en-US" w:eastAsia="zh-CN" w:bidi="ar"/>
              </w:rPr>
              <w:fldChar w:fldCharType="separate"/>
            </w:r>
            <w:r>
              <w:rPr>
                <w:rFonts w:hint="eastAsia" w:ascii="方正仿宋_GBK" w:hAnsi="方正仿宋_GBK" w:eastAsia="方正仿宋_GBK" w:cs="方正仿宋_GBK"/>
                <w:b w:val="0"/>
                <w:bCs/>
                <w:i w:val="0"/>
                <w:color w:val="000000"/>
                <w:kern w:val="0"/>
                <w:sz w:val="21"/>
                <w:szCs w:val="21"/>
                <w:u w:val="none"/>
                <w:lang w:val="en-US" w:eastAsia="zh-CN" w:bidi="ar"/>
              </w:rPr>
              <w:t>民风民俗</w:t>
            </w:r>
            <w:r>
              <w:rPr>
                <w:rFonts w:hint="eastAsia" w:ascii="方正仿宋_GBK" w:hAnsi="方正仿宋_GBK" w:eastAsia="方正仿宋_GBK" w:cs="方正仿宋_GBK"/>
                <w:b w:val="0"/>
                <w:bCs/>
                <w:i w:val="0"/>
                <w:color w:val="000000"/>
                <w:kern w:val="0"/>
                <w:sz w:val="21"/>
                <w:szCs w:val="21"/>
                <w:u w:val="none"/>
                <w:lang w:val="en-US" w:eastAsia="zh-CN" w:bidi="ar"/>
              </w:rPr>
              <w:fldChar w:fldCharType="end"/>
            </w:r>
            <w:r>
              <w:rPr>
                <w:rFonts w:hint="eastAsia" w:ascii="方正仿宋_GBK" w:hAnsi="方正仿宋_GBK" w:eastAsia="方正仿宋_GBK" w:cs="方正仿宋_GBK"/>
                <w:b w:val="0"/>
                <w:bCs/>
                <w:i w:val="0"/>
                <w:color w:val="000000"/>
                <w:kern w:val="0"/>
                <w:sz w:val="21"/>
                <w:szCs w:val="21"/>
                <w:u w:val="none"/>
                <w:lang w:val="en-US" w:eastAsia="zh-CN" w:bidi="ar"/>
              </w:rPr>
              <w:t>、乡土之物等，以激发全州各族人民爱党、爱国、爱家乡的热情，在全州营造“海南人爱海南、歌海南、舞海南”的良好舆论氛围。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11</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《我们都是一家人》</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青海网络广播电视台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系列短视频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6集*5分钟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该系列短视频分别选择汉、藏、回、蒙、土、撒拉等6个青海世居民族中选取具有代表性的家庭分别从敬老爱亲、民族团结、助人为乐、带头致富、家风建设、敬业奉献六个方面展现青海各民族大团结，共同富裕、共同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12</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《奋斗者》</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西宁市广播电视台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系列短视频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50集*3分钟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奋斗者》系列网络短视频着重把握内容扎实、细节丰富、情感饱满三个创作要求，深刻把握党的十八大以来的历史变革，客观、平实而生动地勾勒出西宁10年来的发展轨迹，反映出人民生活富足、城市经济繁荣、生态环境优良、社会和谐文明的生动图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《智慧玉树》</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玉树州广播电视台</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系列短视频</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7集</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通过计算机创造仿真的虚拟场景来拍摄玉树，通过VR实景、3D全景勘辅助系统，集合三维360度全景照相、立体建模测绘、人机交互和计算机图形仿真等科技手段为一体，通过全景影像充分真实记录和再现现场，进一步实现更深层次的人机交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14</w:t>
            </w:r>
          </w:p>
        </w:tc>
        <w:tc>
          <w:tcPr>
            <w:tcW w:w="2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《小高陵》</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（片名暂定）</w:t>
            </w:r>
          </w:p>
        </w:tc>
        <w:tc>
          <w:tcPr>
            <w:tcW w:w="22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青海圣影文化传播</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lang w:val="en-US" w:eastAsia="zh-CN"/>
              </w:rPr>
              <w:t>有限公司</w:t>
            </w:r>
          </w:p>
        </w:tc>
        <w:tc>
          <w:tcPr>
            <w:tcW w:w="17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网络电影</w:t>
            </w:r>
          </w:p>
        </w:tc>
        <w:tc>
          <w:tcPr>
            <w:tcW w:w="15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≥60分钟</w:t>
            </w:r>
          </w:p>
        </w:tc>
        <w:tc>
          <w:tcPr>
            <w:tcW w:w="7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0" w:firstLineChars="200"/>
              <w:jc w:val="left"/>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通过选取小高陵50年代到新世纪的感人故事，展现在几十年间青海小高陵的发展历程以及在发展过程中那些闪光的人物事迹。弘扬、展现“敢为人先，实干善成”这一小高陵的伟大精神面貌。</w:t>
            </w:r>
          </w:p>
        </w:tc>
      </w:tr>
    </w:tbl>
    <w:p>
      <w:pPr>
        <w:keepNext w:val="0"/>
        <w:keepLines w:val="0"/>
        <w:pageBreakBefore w:val="0"/>
        <w:kinsoku/>
        <w:wordWrap/>
        <w:overflowPunct/>
        <w:topLinePunct w:val="0"/>
        <w:autoSpaceDE/>
        <w:autoSpaceDN/>
        <w:bidi w:val="0"/>
        <w:adjustRightInd/>
        <w:snapToGrid/>
        <w:spacing w:line="240" w:lineRule="exact"/>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C7DE9"/>
    <w:rsid w:val="0A8C7DE9"/>
    <w:rsid w:val="0D5810EB"/>
    <w:rsid w:val="1DA72DDE"/>
    <w:rsid w:val="37930962"/>
    <w:rsid w:val="5F4B55A5"/>
    <w:rsid w:val="68A72AA9"/>
    <w:rsid w:val="73EB5D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widowControl w:val="0"/>
      <w:ind w:firstLine="100"/>
      <w:jc w:val="center"/>
    </w:pPr>
    <w:rPr>
      <w:rFonts w:ascii="宋体" w:hAnsi="宋体" w:eastAsia="宋体" w:cs="宋体"/>
      <w:kern w:val="1"/>
      <w:sz w:val="52"/>
      <w:szCs w:val="24"/>
      <w:lang w:eastAsia="zh-CN" w:bidi="ar-SA"/>
    </w:rPr>
  </w:style>
  <w:style w:type="paragraph" w:styleId="3">
    <w:name w:val="Body Text"/>
    <w:basedOn w:val="1"/>
    <w:next w:val="4"/>
    <w:qFormat/>
    <w:uiPriority w:val="0"/>
    <w:pPr>
      <w:spacing w:line="240" w:lineRule="atLeast"/>
    </w:pPr>
    <w:rPr>
      <w:sz w:val="21"/>
    </w:rPr>
  </w:style>
  <w:style w:type="paragraph" w:customStyle="1" w:styleId="4">
    <w:name w:val="一级条标题"/>
    <w:basedOn w:val="5"/>
    <w:next w:val="1"/>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2021-12-10T03:05:00Z</dcterms:created>
  <dc:creator>过眼云烟</dc:creator>
  <cp:lastModifiedBy>Administrator</cp:lastModifiedBy>
  <cp:lastPrinted>2021-12-15T09:35:00Z</cp:lastPrinted>
  <dcterms:modified xsi:type="dcterms:W3CDTF">2021-12-16T03:26:51Z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B465F07E8DBF451D90335961BDAD9D7B</vt:lpwstr>
  </property>
</Properties>
</file>