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附件4</w:t>
      </w:r>
      <w:bookmarkStart w:id="0" w:name="_GoBack"/>
      <w:bookmarkEnd w:id="0"/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网络影视剧备案完成剧本创作承诺书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我机构于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日在国家广播电视总局“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网络视听节目备案系统</w:t>
      </w:r>
      <w:r>
        <w:rPr>
          <w:rFonts w:hint="eastAsia" w:ascii="仿宋" w:hAnsi="仿宋" w:eastAsia="仿宋" w:cs="仿宋"/>
          <w:sz w:val="32"/>
          <w:szCs w:val="32"/>
        </w:rPr>
        <w:t>”申报规划备案的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网络微短剧/微电影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》，现已完成剧本创作，特此承诺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*****有限公司（公章）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****年**月**日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text-indent:44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文黑-5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9159E"/>
    <w:rsid w:val="2E5A2B29"/>
    <w:rsid w:val="2FE40198"/>
    <w:rsid w:val="57495016"/>
    <w:rsid w:val="73D9159E"/>
    <w:rsid w:val="7A4D45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122</Characters>
  <Lines>0</Lines>
  <Paragraphs>0</Paragraphs>
  <ScaleCrop>false</ScaleCrop>
  <LinksUpToDate>false</LinksUpToDate>
  <CharactersWithSpaces>148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2024-08-14T02:04:00Z</dcterms:created>
  <dc:creator>WPS_1495856807</dc:creator>
  <cp:lastModifiedBy>user</cp:lastModifiedBy>
  <dcterms:modified xsi:type="dcterms:W3CDTF">2025-04-09T01:05:05Z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